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34" w:rsidRPr="00290743" w:rsidRDefault="00A24F34" w:rsidP="00A24F34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A24F34" w:rsidRPr="00290743" w:rsidRDefault="00A24F34" w:rsidP="00A24F34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A24F34" w:rsidRPr="00290743" w:rsidRDefault="00A24F34" w:rsidP="00A24F34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01/06</w:t>
      </w:r>
    </w:p>
    <w:p w:rsidR="00A24F34" w:rsidRPr="00622CE3" w:rsidRDefault="00A24F34" w:rsidP="00A24F34">
      <w:pPr>
        <w:autoSpaceDE w:val="0"/>
        <w:autoSpaceDN w:val="0"/>
        <w:adjustRightInd w:val="0"/>
        <w:jc w:val="both"/>
        <w:rPr>
          <w:bCs/>
        </w:rPr>
      </w:pP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8E69F4">
        <w:rPr>
          <w:sz w:val="28"/>
          <w:szCs w:val="28"/>
        </w:rPr>
        <w:t>В целях информирования избирателей путем размещения участковыми избирательными комиссиями на информационных стендах в помещении для голосования либо непосредственно перед ними информации о кандидатах, внесенных в избирательный бюллетень, в соответствии с частью 3 статьи 58 Закона Томской области   «О муниципальных выборах в Томской области»</w:t>
      </w:r>
    </w:p>
    <w:p w:rsidR="00A24F34" w:rsidRDefault="00A24F34" w:rsidP="00A24F34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C6E">
        <w:rPr>
          <w:bCs/>
        </w:rPr>
        <w:tab/>
      </w:r>
      <w:r w:rsidRPr="008E69F4">
        <w:rPr>
          <w:sz w:val="28"/>
          <w:szCs w:val="28"/>
        </w:rPr>
        <w:t>1.</w:t>
      </w:r>
      <w:r w:rsidRPr="008E69F4">
        <w:rPr>
          <w:sz w:val="28"/>
          <w:szCs w:val="28"/>
        </w:rPr>
        <w:tab/>
        <w:t>Установить объем биографических данных кандидатов: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- фамилия, имя и отчество;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- год рождения;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- место жительства (наименование субъекта Российской Федерации, района, города, иного населенного пункта);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24F34" w:rsidRPr="008E69F4" w:rsidRDefault="00A24F34" w:rsidP="00A24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- 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объединения;</w:t>
      </w:r>
    </w:p>
    <w:p w:rsidR="00A24F34" w:rsidRPr="008E69F4" w:rsidRDefault="00A24F34" w:rsidP="00A24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- если кандидат сам выдвинул свою кандидатуру, - слово "самовыдвижение";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-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- принадлежность кандидата к политической партии, иному общественному объединению, краткое наименование соответствующей политической партии, иного общественного объединения и статус кандидата в них (если кандидат в заявлении о согласии баллотироваться указал свою принадлежность к политической партии, общественному объединению).</w:t>
      </w:r>
    </w:p>
    <w:p w:rsidR="00A24F34" w:rsidRPr="008E69F4" w:rsidRDefault="00A24F34" w:rsidP="00A24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>- сведения о доходах и об имуществе кандидатов в объеме, установленном избирательной комиссией муниципального образования;</w:t>
      </w:r>
    </w:p>
    <w:p w:rsidR="00A24F34" w:rsidRPr="008E69F4" w:rsidRDefault="00A24F34" w:rsidP="00A24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 xml:space="preserve">- информацию о фактах представления кандидатами недостоверных сведений, предусмотренных федеральным законом, </w:t>
      </w:r>
      <w:hyperlink w:anchor="Par801" w:history="1">
        <w:r w:rsidRPr="008E69F4">
          <w:rPr>
            <w:sz w:val="28"/>
            <w:szCs w:val="28"/>
          </w:rPr>
          <w:t>частями 3</w:t>
        </w:r>
      </w:hyperlink>
      <w:r w:rsidRPr="008E69F4">
        <w:rPr>
          <w:sz w:val="28"/>
          <w:szCs w:val="28"/>
        </w:rPr>
        <w:t xml:space="preserve"> и </w:t>
      </w:r>
      <w:hyperlink w:anchor="Par809" w:history="1">
        <w:r w:rsidRPr="008E69F4">
          <w:rPr>
            <w:sz w:val="28"/>
            <w:szCs w:val="28"/>
          </w:rPr>
          <w:t>4 статьи 29</w:t>
        </w:r>
      </w:hyperlink>
      <w:r w:rsidRPr="008E69F4">
        <w:rPr>
          <w:sz w:val="28"/>
          <w:szCs w:val="28"/>
        </w:rPr>
        <w:t xml:space="preserve"> Закона Томской области «О муниципальных выборах в Томской области (если такая информация имеется)</w:t>
      </w:r>
      <w:r>
        <w:rPr>
          <w:sz w:val="28"/>
          <w:szCs w:val="28"/>
        </w:rPr>
        <w:t>.</w:t>
      </w:r>
    </w:p>
    <w:p w:rsidR="00A24F34" w:rsidRPr="008E69F4" w:rsidRDefault="00A24F34" w:rsidP="00A24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lastRenderedPageBreak/>
        <w:tab/>
        <w:t>2.</w:t>
      </w:r>
      <w:r w:rsidRPr="008E69F4">
        <w:rPr>
          <w:sz w:val="28"/>
          <w:szCs w:val="28"/>
        </w:rPr>
        <w:tab/>
        <w:t>Установить объем сведений о доходах и имуществе кандидатов: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– сведения об источнике и общей сумме доходов за 2014 год в рублях;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  <w:proofErr w:type="gramStart"/>
      <w:r w:rsidRPr="008E69F4">
        <w:rPr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 (шт.), общей площади (кв. м) каждого объекта, наименования субъектов Российской Федерации и населенных пунктов, на территории которых находится указанное имущество;</w:t>
      </w:r>
      <w:proofErr w:type="gramEnd"/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– сведения о транспортных средствах с указанием общего количества (шт.), вида, марки, модели, года выпуска;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  <w:t>– сведения о денежных средствах, находящихся на счетах в банках с указанием количества банковских счетов и общей суммы остатков на них в рублях.</w:t>
      </w:r>
    </w:p>
    <w:p w:rsidR="00A24F34" w:rsidRPr="00290743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69F4">
        <w:rPr>
          <w:sz w:val="28"/>
          <w:szCs w:val="28"/>
        </w:rPr>
        <w:t xml:space="preserve"> </w:t>
      </w:r>
      <w:r w:rsidRPr="008A65FC">
        <w:rPr>
          <w:sz w:val="28"/>
          <w:szCs w:val="28"/>
        </w:rPr>
        <w:t>3.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>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p w:rsidR="00A24F34" w:rsidRPr="008E69F4" w:rsidRDefault="00A24F34" w:rsidP="00A24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A24F34" w:rsidRPr="00290743" w:rsidRDefault="00A24F34" w:rsidP="00A24F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A24F34" w:rsidRPr="00290743" w:rsidRDefault="00A24F34" w:rsidP="00A24F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A24F34" w:rsidRPr="00290743" w:rsidRDefault="00A24F34" w:rsidP="00A24F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A24F34" w:rsidRPr="00290743" w:rsidRDefault="00A24F34" w:rsidP="00A24F34">
      <w:pPr>
        <w:keepNext/>
        <w:jc w:val="both"/>
        <w:rPr>
          <w:sz w:val="28"/>
          <w:szCs w:val="28"/>
        </w:rPr>
      </w:pPr>
    </w:p>
    <w:p w:rsidR="00A24F34" w:rsidRPr="00290743" w:rsidRDefault="00A24F34" w:rsidP="00A24F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A24F34" w:rsidRPr="00290743" w:rsidRDefault="00A24F34" w:rsidP="00A24F34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184C20" w:rsidRDefault="00A24F34" w:rsidP="00A24F34"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sectPr w:rsidR="00184C20" w:rsidSect="001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970CB"/>
    <w:rsid w:val="00184C20"/>
    <w:rsid w:val="00231231"/>
    <w:rsid w:val="00A24F34"/>
    <w:rsid w:val="00EF2134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Home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2016-01-12T08:48:00Z</dcterms:created>
  <dcterms:modified xsi:type="dcterms:W3CDTF">2016-01-12T08:48:00Z</dcterms:modified>
</cp:coreProperties>
</file>